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5D" w:rsidRPr="00A0535D" w:rsidRDefault="00947A57" w:rsidP="00BF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0535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Консультация </w:t>
      </w:r>
      <w:r w:rsidR="00A0535D">
        <w:rPr>
          <w:rFonts w:ascii="Times New Roman" w:hAnsi="Times New Roman" w:cs="Times New Roman"/>
          <w:b/>
          <w:color w:val="FF0000"/>
          <w:sz w:val="40"/>
          <w:szCs w:val="40"/>
        </w:rPr>
        <w:t>для педагогов</w:t>
      </w:r>
    </w:p>
    <w:p w:rsidR="0003753E" w:rsidRPr="00A0535D" w:rsidRDefault="00947A57" w:rsidP="00BF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0535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«Развитие </w:t>
      </w:r>
      <w:proofErr w:type="spellStart"/>
      <w:r w:rsidRPr="00A0535D">
        <w:rPr>
          <w:rFonts w:ascii="Times New Roman" w:hAnsi="Times New Roman" w:cs="Times New Roman"/>
          <w:b/>
          <w:color w:val="FF0000"/>
          <w:sz w:val="40"/>
          <w:szCs w:val="40"/>
        </w:rPr>
        <w:t>графомоторных</w:t>
      </w:r>
      <w:proofErr w:type="spellEnd"/>
      <w:r w:rsidRPr="00A0535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навыков у детей старшего дошкольного возраста».</w:t>
      </w:r>
    </w:p>
    <w:p w:rsidR="00BF1281" w:rsidRDefault="00BF1281" w:rsidP="00BF12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35D" w:rsidRDefault="00A0535D" w:rsidP="00BF12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35D" w:rsidRDefault="00A0535D" w:rsidP="00A053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0535D" w:rsidRDefault="00A0535D" w:rsidP="00A053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535D" w:rsidRPr="00BF1281" w:rsidRDefault="00A0535D" w:rsidP="00A053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Старший дошкольный возраст связан с дальнейшим развитием и перестройкой умственной деятельности ребенка. Расширяется двигательный опыт. Развиваются крупные мышцы туловища и конечностей, но по-прежнему слабыми, хрящевыми (окостенение продолжается в дошкольный, школьный и подростковый периоды) остаются части кистей рук и ступней ног. Не сформировавшаяся и не развитая полностью костно-мышечная ткань рук не позволяет ребенку этого возраста легко и свободно выполнять мелкие и точные движения.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Но дело не только в мышечном аппарате. Скоординированные движения рук требуют дифференцированной работы мозга.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торможения. Какие-то клетки коры головного мозга, и, в частности, двигательного анализатора, приходят в состояние возбуждения, другие, смежные, близкие, тормозятся. Эта динамическая мозаика мозговой деятельности требует не только аналитической зрелости мозговой коры, но и выработанных динамических ее функций. Даже к концу дошкольного возраста мозг ребенка еще не достигает такого уровня развития. Поэтому ЗАНЯТИЯ, В КОТОРЫХ ЗАДЕЙСТВОВАНЫ МЕЛКИЕ ГРУППЫ МЫШЦ, УТОМИТЕЛЬНЫ, И ОЧЕНЬ ВАЖНО ПРЕДУСМАТРИВАТЬ ИХ СМЕНУ, ограничивать длительность и нагрузку.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 xml:space="preserve">Игры-упражнения учитывают эти особенности, дают детям возможность не испытывать усталости и не снижают интереса к занятиям в целом. Эти занятия полезны для развития мелких и точных движений рук, т.к. от задействованных мышц — </w:t>
      </w:r>
      <w:proofErr w:type="spellStart"/>
      <w:r w:rsidRPr="00BF1281">
        <w:rPr>
          <w:rFonts w:ascii="Times New Roman" w:hAnsi="Times New Roman" w:cs="Times New Roman"/>
          <w:sz w:val="28"/>
          <w:szCs w:val="28"/>
        </w:rPr>
        <w:t>сгибательных</w:t>
      </w:r>
      <w:proofErr w:type="spellEnd"/>
      <w:r w:rsidRPr="00BF1281">
        <w:rPr>
          <w:rFonts w:ascii="Times New Roman" w:hAnsi="Times New Roman" w:cs="Times New Roman"/>
          <w:sz w:val="28"/>
          <w:szCs w:val="28"/>
        </w:rPr>
        <w:t xml:space="preserve"> и разгибательных — постоянно поступают импульсы в мозг, стимулируя центральную нервную систему и способствуя ее развитию.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lastRenderedPageBreak/>
        <w:t>Работая с детьми, мы, взрослые, встречаемся с удивительными противоречиями. Ребенок как будто очень рано осваивает пространство, правильно ориентируется в знакомом помещении, в картине, рисунке и т.п. Он отличает одну геометрическую форму от другой, ближнее от дальнего, понимает выражения «вперед», «напротив», «между» и другие и правильно выполняет заданные действия. ВМЕСТЕ С ТЕМ САМИ ЭТИ ПРИЗНАКИ И ПРОСТРАНСТВЕННЫЕ СВЯЗИ НЕ ВЫДЕЛЕНЫ И НЕ СТАЛИ ЕЩЕ У РЕБЕНКА ПРЕДМЕТОМ ПОЗНАНИЯ. Хорошо зная требования школы к будущей практической деятельности детей, мы с первых занятий уделяем большое внимание развитию и совершенствованию пространственных и временных представлений, ориентации на листе бумаги — «справа, слева, вверху, внизу» и т.д.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b/>
          <w:bCs/>
          <w:sz w:val="28"/>
          <w:szCs w:val="28"/>
        </w:rPr>
        <w:t>Тем самым педагоги стремятся:</w:t>
      </w:r>
    </w:p>
    <w:p w:rsidR="00BF1281" w:rsidRPr="00BF1281" w:rsidRDefault="00BF1281" w:rsidP="00BF128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совершенствовать и закреплять чувственные знания о признаках предметов и их взаимосвязях;</w:t>
      </w:r>
    </w:p>
    <w:p w:rsidR="00BF1281" w:rsidRPr="00BF1281" w:rsidRDefault="00BF1281" w:rsidP="00BF1281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связывать эти признаки с соответствующими словами, что обеспечивает переход детей от чувственного познания к обобщениям и отвлеченным понятиям;</w:t>
      </w:r>
    </w:p>
    <w:p w:rsidR="00BF1281" w:rsidRPr="00BF1281" w:rsidRDefault="00BF1281" w:rsidP="00BF1281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использовать практические действия самого ребенка шире и разнообразнее.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Овладевая понятиями пространства, дети знакомятся и с категориями времени — что необходимо делать сначала, а что потом. Бытовое время: утро, вечер, завтра, недавно, потом; предлоги: перед, после, до, за — все это представляет особую сложность для усвоения детьми дошкольного возраста. Слабая ориентированность (тем более ее отсутствие) во времени и пространстве вызывает впоследствии трудности усвоения многих учебных предметов: чтения, письма, ручного труда, грамматики, математики, физкультуры.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Для развития, совершенствования деятельности обоих полушарий мозга требуется длительное время, но именно с этим связаны трудности пространственно-временной ориентации. Трудности усугубляются обилием вводимых педагогом понятий, терминов пространственных отношений, недостаточно подкрепленных практикой и жизненным опытом ребенка.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 xml:space="preserve">Чтобы ребенок в дальнейшей практической и учебной деятельности не испытывал затруднений, ощущения собственной неполноценности и аффективных реакций (тревога, агрессивность, отказ выполнять задания), мы стараемся предупредить формирование механизма таких затруднений. Этому помогают доброжелательность, внимание, чуткость со стороны взрослых, положительная оценка стараний ребенка. В конце каждого занятия первого раздела дети рисуют на свободном пространстве раздаточного листа. Таким образом соблюдается смена деятельности ребенка, поддерживается интерес к занятиям, закрепляются пространственные ориентиры, признаки и отношения, значимость пространственного положения предметов. С большим удовольствием дети рисуют, используя цвет, выражают свои чувства, мысли, переживания от увиденного и услышанного. У них есть </w:t>
      </w:r>
      <w:r w:rsidRPr="00BF1281">
        <w:rPr>
          <w:rFonts w:ascii="Times New Roman" w:hAnsi="Times New Roman" w:cs="Times New Roman"/>
          <w:sz w:val="28"/>
          <w:szCs w:val="28"/>
        </w:rPr>
        <w:lastRenderedPageBreak/>
        <w:t>возможность высказать свое отношение к тому, что они уже знают и что узнали нового, выразить эмоциональное отношение к этому. Рисование в конце занятия снимает напряжение и дает возможность расслабиться.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Рисунки детей на свободную тему помогают глубже узнать и понять духовный мир ребенка, его содержание, поддержать стремление к познанию окружающего мира и правильной ориентации в нем.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Не случайно на первых же занятиях педагог предлагает ребятам как ориентир надеть на правую руку цветные резинки.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Обратимся к возрастным особенностям памяти детей старшего дошкольного возраста. Память способна не только воспроизводить полученные впечатления, но и длительно их сохранять. В данном случае тактильные ощущения соприкосновения резинки с рукой способствуют запоминанию, закрепляя понятие «правая рука», «правая сторона». В дальнейшем все игры-упражнения, их повторы направлены на развитие не только тактильной, но и других видов памяти: вербальной, образной, двигательной, эмоциональной; на сохранение воспринятого. Но это, в первую очередь, зависит от того, насколько интересно и понятно детям то, что они узнают и заучивают. То, что интересно, эмоционально окрашено чувствами, легче запоминается, дольше хранится в памяти ребенка и полнее им воспроизводится.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У детей в этом возрасте внимание непроизвольное (произвольное, внутреннее внимание еще не развито). Это значит, что ребенок направляет его туда, где есть что-то яркое, новое, необычное. Поэтому на наших занятиях мы используем много оборудования. Яркость, новизна, необычность позволяют поддерживать неослабевающий интерес у ребят до конца занятий. Тем самым вырабатывается сосредоточенность, волевое внимание.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В ходе игр, упражнений и тренировок дети начинают непроизвольно направлять свое внимание на мышцы, участвующие в движениях. Они различают и сравнивают мышечные ощущения, определяют их характер: «напряжение — расслабление», «тяжесть — легкость»; характер движений: «сила — слабость», темп и ритм.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 xml:space="preserve">Восприятие ритма как специального предмета познания становится доступным для детей этого возраста. Они с большей уверенностью не только замечают, где именно изменился ритм, но и точно воспроизводят его своими движениями, показывая на выкладываемых предметах различное расстояние между ними, воспроизводят воспринятый ритм движениями рук, ходьбой, бегом с остановкой и другими средствами. Чувство ритма обнаруживается в слуховом и зрительном восприятии, в возможности видеть орнамент, что очень важно в собственной деятельности ребенка: музыкальной, изобразительной, аппликационной, конструктивной, также, чуть позже, — в письме. Письмо — двигательный акт, где тонический фон пишущей руки, вибрация мышц предплечья, запястья, пальцев рук очень ритмичны и монотонны, при осуществлении округлости движения, его ритмического рисунка. </w:t>
      </w:r>
      <w:proofErr w:type="spellStart"/>
      <w:r w:rsidRPr="00BF128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F1281">
        <w:rPr>
          <w:rFonts w:ascii="Times New Roman" w:hAnsi="Times New Roman" w:cs="Times New Roman"/>
          <w:sz w:val="28"/>
          <w:szCs w:val="28"/>
        </w:rPr>
        <w:t xml:space="preserve"> произвольной моторики, </w:t>
      </w:r>
      <w:proofErr w:type="spellStart"/>
      <w:r w:rsidRPr="00BF1281">
        <w:rPr>
          <w:rFonts w:ascii="Times New Roman" w:hAnsi="Times New Roman" w:cs="Times New Roman"/>
          <w:sz w:val="28"/>
          <w:szCs w:val="28"/>
        </w:rPr>
        <w:t>слухомоторных</w:t>
      </w:r>
      <w:proofErr w:type="spellEnd"/>
      <w:r w:rsidRPr="00BF1281">
        <w:rPr>
          <w:rFonts w:ascii="Times New Roman" w:hAnsi="Times New Roman" w:cs="Times New Roman"/>
          <w:sz w:val="28"/>
          <w:szCs w:val="28"/>
        </w:rPr>
        <w:t xml:space="preserve"> </w:t>
      </w:r>
      <w:r w:rsidRPr="00BF1281">
        <w:rPr>
          <w:rFonts w:ascii="Times New Roman" w:hAnsi="Times New Roman" w:cs="Times New Roman"/>
          <w:sz w:val="28"/>
          <w:szCs w:val="28"/>
        </w:rPr>
        <w:lastRenderedPageBreak/>
        <w:t>координации и чувства ритма могут снять возможные проблемы нарушений в чтении и письме.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Совершенствование умений управлять своими движениями, как мелкими, так и крупными, выполнять их разнообразно, т.е. дифференцированно, точно, плавно, красиво, или быстро, ловко и технически правильно, имеет свое продолжение во второй части программы.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Развитие крупных движений, физические упражнения также формируют восприятие, внимание, мышление, пространственные и временные представления.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Цели и задачи каждого занятия первой и второй частей точно совпадают. Работа педагога с детьми плавно переходит и продолжается в гимнастическом зале с соответствующим оборудованием. Использование музыкального сопровождения усиливает эмоциональную окраску занятий и повышает интерес к ним.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Ритмичность, пластичность, умение двигаться всем телом, новая образно-ритмическая связь движений и музыки из популярных детских песен и мультфильмов радуют ребят, развивают слуховое восприятие, чувство ритма. Яркие и интересные сценарии спортивных праздников развивают адекватные образы, фантазии, радостные эмоции, позволяют сделать движения более выразительными, точными и правильными.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Ощущение ребенком собственного тела дополняет развитие представлений пространственного воображения, является базой для мышления.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Итак, формируя и совершенствуя тонкую моторику пальцев рук и крупные движения тела, мы усложняем строение мозга, развиваем психику и интеллект ребенка.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И как всякий труд, эта работа на первом этапе приходит к своему логическому завершению и одновременно продолжению на втором. Результаты работы позволяют приступить к решению не менее сложных проблем в обучении детей написанию цифр.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 xml:space="preserve">В процесс письма активно включаются глаз, рука, слуховой, зрительный, </w:t>
      </w:r>
      <w:proofErr w:type="spellStart"/>
      <w:r w:rsidRPr="00BF1281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BF1281">
        <w:rPr>
          <w:rFonts w:ascii="Times New Roman" w:hAnsi="Times New Roman" w:cs="Times New Roman"/>
          <w:sz w:val="28"/>
          <w:szCs w:val="28"/>
        </w:rPr>
        <w:t xml:space="preserve"> компоненты.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 xml:space="preserve">Письмо может быть рассмотрено как двигательный акт, в котором различают его двигательный состав и смысловую структуру. Двигательный состав письма весьма сложен и отличается своеобразием на каждой ступени овладения этим навыком. Профессор Н.А. Бернштейн в своей работе «О построении движений» отмечает, что каждый ребенок на первом этапе обучения пишет крупно, т.к. еще не завершено формирование зрительно-моторных, пространственных координации. К тому же, чем крупнее письмо, тем меньше разница между движениями кончика пера и движениями самой руки. То есть, чем крупнее письмо, тем проще и доступнее перешифровка этих движений. По мере освоения этой перешифровки, ребенок переносит на кончик пера сначала зрительные, потом чувствительные </w:t>
      </w:r>
      <w:proofErr w:type="spellStart"/>
      <w:r w:rsidRPr="00BF1281">
        <w:rPr>
          <w:rFonts w:ascii="Times New Roman" w:hAnsi="Times New Roman" w:cs="Times New Roman"/>
          <w:sz w:val="28"/>
          <w:szCs w:val="28"/>
        </w:rPr>
        <w:t>проприоцептивные</w:t>
      </w:r>
      <w:proofErr w:type="spellEnd"/>
      <w:r w:rsidRPr="00BF1281">
        <w:rPr>
          <w:rFonts w:ascii="Times New Roman" w:hAnsi="Times New Roman" w:cs="Times New Roman"/>
          <w:sz w:val="28"/>
          <w:szCs w:val="28"/>
        </w:rPr>
        <w:t xml:space="preserve"> коррекции и обеспечивает движению кончика пера любую нужную траекторию. Благодаря этому, постоянно уменьшается величина </w:t>
      </w:r>
      <w:r w:rsidRPr="00BF1281">
        <w:rPr>
          <w:rFonts w:ascii="Times New Roman" w:hAnsi="Times New Roman" w:cs="Times New Roman"/>
          <w:sz w:val="28"/>
          <w:szCs w:val="28"/>
        </w:rPr>
        <w:lastRenderedPageBreak/>
        <w:t>выписываемых цифр. Такое же явление имеет место при действиях с любым орудием: иглой, ножом и т.п. А постепенное заполнение моторной памяти отлаженными элементами двигательных программ создает предпосылку для автоматизации навыка, который, совершенствуясь через процесс тренировки, становится стандартизированным, стабильным. Поэтому целенаправленные педагогические приемы также важны в методике обучения письму.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Первое занятие первого раздела наглядно покажет педагогу эту возрастную особенность детей-дошкольников. Именно такую работу выполняют руки ребенка в рисовании «зернышек и червячков». Эти рисунки, как тестовое задание, определяют, у кого из детей плохо развита рука, кто не умеет правильно держать карандаш, кто и как ориентируется на листе бумаги, кто и как рисует.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Чаще всего дети рисуют крупно, размашисто. Психологи называют такое рисование «</w:t>
      </w:r>
      <w:proofErr w:type="spellStart"/>
      <w:r w:rsidRPr="00BF1281">
        <w:rPr>
          <w:rFonts w:ascii="Times New Roman" w:hAnsi="Times New Roman" w:cs="Times New Roman"/>
          <w:sz w:val="28"/>
          <w:szCs w:val="28"/>
        </w:rPr>
        <w:t>почеркушки</w:t>
      </w:r>
      <w:proofErr w:type="spellEnd"/>
      <w:r w:rsidRPr="00BF1281">
        <w:rPr>
          <w:rFonts w:ascii="Times New Roman" w:hAnsi="Times New Roman" w:cs="Times New Roman"/>
          <w:sz w:val="28"/>
          <w:szCs w:val="28"/>
        </w:rPr>
        <w:t>». Педагогу понадобится много усилий, чтобы формирование зрительно-моторных координации проходило правильно. Поэтому так много в первом разделе данного пособия предварительной работы. Ведь даже нарисовать правильно точку многие дети, особенно домашние, не умеют. Именно поэтому предлагается сначала крупное рисование в рабочих листах, крупные цифры в крупных клетках. Очень осторожно вводим понятие нового рабочего поля — клетка. На этом этапе работа трудна. Она требует собранности, сосредоточенности, организованности. Через умение выполнять крупные движения карандашом (ручкой, фломастером) из занятия в занятие достигается необходимая стабильность двигательного акта письма. Этим процессом отрабатывается ровная расстановка цифр. Только затем вводится мелкое написание и мелкая клетка.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Приемы и методы, используемые на занятиях: игра (как основной прием в дошкольном возрасте), наглядный, практический, словесный методы; наблюдение, собеседование, тестирование, анализ результатов деятельности; 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организма.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Для успешного проведения занятий необходимо создание благоприятных условий, к которым относятся следующие:</w:t>
      </w:r>
    </w:p>
    <w:p w:rsidR="00BF1281" w:rsidRPr="00BF1281" w:rsidRDefault="00BF1281" w:rsidP="00BF1281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эмоционально-положительная среда, создающая для ребенка условия комфортности и благополучия;</w:t>
      </w:r>
    </w:p>
    <w:p w:rsidR="00BF1281" w:rsidRPr="00BF1281" w:rsidRDefault="00BF1281" w:rsidP="00BF1281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число детей (в группе 12 – 15 человек). Если работа проходит в классе школы, где число детей от 20 и более, то класс делят на две подгруппы. Один раз в неделю предполагаются индивидуальные занятия с детьми, уровень подготовки которых требует более углубленных занятий по отдельным темам;</w:t>
      </w:r>
    </w:p>
    <w:p w:rsidR="00BF1281" w:rsidRPr="00BF1281" w:rsidRDefault="00BF1281" w:rsidP="00BF1281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lastRenderedPageBreak/>
        <w:t>педагогическая поддержка, подразумевающая не только помощь в обучении и воспитании, но и выявление индивидуальных возможностей каждого ребенка, что является главной задачей.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Механизмом оценки получаемых результатов прежде всего является эмоционально-положительное состояние ребенка на занятиях. Педагог должен чувствовать и видеть, что именно происходит с ребенком, как и насколько он «включен» в атмосферу сотрудничества, какова степень его «отдачи».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Работа детей оценивается в течение всего периода обучения. Оценивая их работы,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        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Критериями оценки могут быть творческие работы детей, участие в проводимых выставках, игры в процессе занятий, которые позволяют детям самим оценивать собственные достижения, а также тестовые задания в начале и в конце учебного года, определяющие уровень развития ребенка.</w:t>
      </w:r>
    </w:p>
    <w:p w:rsidR="00BF1281" w:rsidRPr="00BF1281" w:rsidRDefault="00BF1281" w:rsidP="00BF1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Так, задания первых трех занятий могут быть тестовыми для определения:</w:t>
      </w:r>
    </w:p>
    <w:p w:rsidR="00BF1281" w:rsidRPr="00BF1281" w:rsidRDefault="00BF1281" w:rsidP="00BF1281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развития мелкой моторики рук;</w:t>
      </w:r>
    </w:p>
    <w:p w:rsidR="00BF1281" w:rsidRPr="00BF1281" w:rsidRDefault="00BF1281" w:rsidP="00BF1281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умения правильно держать карандаш;</w:t>
      </w:r>
    </w:p>
    <w:p w:rsidR="00BF1281" w:rsidRPr="00BF1281" w:rsidRDefault="00BF1281" w:rsidP="00BF1281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пространственной ориентации ребенка на листе бумаги и на примере собственного тела;</w:t>
      </w:r>
    </w:p>
    <w:p w:rsidR="00BF1281" w:rsidRPr="00BF1281" w:rsidRDefault="00BF1281" w:rsidP="00BF1281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зрительно-моторных координации;</w:t>
      </w:r>
    </w:p>
    <w:p w:rsidR="00947A57" w:rsidRPr="00BF1281" w:rsidRDefault="00BF1281" w:rsidP="00BF1281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81">
        <w:rPr>
          <w:rFonts w:ascii="Times New Roman" w:hAnsi="Times New Roman" w:cs="Times New Roman"/>
          <w:sz w:val="28"/>
          <w:szCs w:val="28"/>
        </w:rPr>
        <w:t>техник</w:t>
      </w:r>
      <w:bookmarkStart w:id="0" w:name="_GoBack"/>
      <w:bookmarkEnd w:id="0"/>
      <w:r w:rsidRPr="00BF1281">
        <w:rPr>
          <w:rFonts w:ascii="Times New Roman" w:hAnsi="Times New Roman" w:cs="Times New Roman"/>
          <w:sz w:val="28"/>
          <w:szCs w:val="28"/>
        </w:rPr>
        <w:t>и рисунка.</w:t>
      </w:r>
    </w:p>
    <w:sectPr w:rsidR="00947A57" w:rsidRPr="00BF1281" w:rsidSect="00F8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57F"/>
    <w:multiLevelType w:val="multilevel"/>
    <w:tmpl w:val="F0A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87766"/>
    <w:multiLevelType w:val="multilevel"/>
    <w:tmpl w:val="A238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57EE7"/>
    <w:multiLevelType w:val="multilevel"/>
    <w:tmpl w:val="7FA0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31494"/>
    <w:multiLevelType w:val="multilevel"/>
    <w:tmpl w:val="5F96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A756C"/>
    <w:multiLevelType w:val="multilevel"/>
    <w:tmpl w:val="1FC0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86803"/>
    <w:multiLevelType w:val="multilevel"/>
    <w:tmpl w:val="29E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632DC"/>
    <w:multiLevelType w:val="multilevel"/>
    <w:tmpl w:val="CB3E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F2A62"/>
    <w:multiLevelType w:val="multilevel"/>
    <w:tmpl w:val="3FF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A2956"/>
    <w:multiLevelType w:val="multilevel"/>
    <w:tmpl w:val="109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107B"/>
    <w:multiLevelType w:val="multilevel"/>
    <w:tmpl w:val="E9FE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178D6"/>
    <w:multiLevelType w:val="multilevel"/>
    <w:tmpl w:val="048E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75A5D"/>
    <w:multiLevelType w:val="multilevel"/>
    <w:tmpl w:val="F1E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A182E"/>
    <w:multiLevelType w:val="multilevel"/>
    <w:tmpl w:val="B2D6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DCD"/>
    <w:rsid w:val="0003753E"/>
    <w:rsid w:val="00947A57"/>
    <w:rsid w:val="00991963"/>
    <w:rsid w:val="00A0535D"/>
    <w:rsid w:val="00BF1281"/>
    <w:rsid w:val="00C57DCD"/>
    <w:rsid w:val="00F8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2023-02-10T06:56:00Z</dcterms:created>
  <dcterms:modified xsi:type="dcterms:W3CDTF">2023-02-15T13:38:00Z</dcterms:modified>
</cp:coreProperties>
</file>